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AE9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  <w:bdr w:val="none" w:color="auto" w:sz="0" w:space="0"/>
        </w:rPr>
        <w:t>关于组织申报 2026 年度广东省民办高校教育研究课题的通知</w:t>
      </w:r>
    </w:p>
    <w:p w14:paraId="061B11D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/>
        <w:jc w:val="lef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24D24B1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firstLine="0" w:firstLineChars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各学院</w:t>
      </w:r>
      <w:r>
        <w:rPr>
          <w:rFonts w:hint="eastAsia" w:ascii="宋体" w:hAnsi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及老师</w:t>
      </w: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：</w:t>
      </w:r>
    </w:p>
    <w:p w14:paraId="2E451C4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为积极参与广东省民办教育协会 2026 年度广东民办高校教育研究课题申报工作，提升我校教育科研水平，现将申报有关事项通知如下：</w:t>
      </w:r>
    </w:p>
    <w:p w14:paraId="440B269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  <w:bdr w:val="none" w:color="auto" w:sz="0" w:space="0"/>
        </w:rPr>
        <w:t>一、申报时间</w:t>
      </w:r>
    </w:p>
    <w:p w14:paraId="61767AD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校内材料提交截止时间：</w:t>
      </w:r>
      <w:r>
        <w:rPr>
          <w:rStyle w:val="6"/>
          <w:rFonts w:ascii="宋体" w:hAnsi="宋体" w:eastAsia="宋体" w:cs="宋体"/>
          <w:b/>
          <w:bCs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2026 年 6 月 8 日 17:00</w:t>
      </w: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（逾期不予受理）。省级申报周期：2026 年 5 月 13 日 —6 月 12 日。</w:t>
      </w:r>
    </w:p>
    <w:p w14:paraId="0856E8E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1F2329"/>
          <w:sz w:val="24"/>
          <w:szCs w:val="24"/>
        </w:rPr>
      </w:pPr>
      <w:r>
        <w:rPr>
          <w:color w:val="1F2329"/>
          <w:sz w:val="24"/>
          <w:szCs w:val="24"/>
          <w:bdr w:val="none" w:color="auto" w:sz="0" w:space="0"/>
        </w:rPr>
        <w:t>二、申报核心要点</w:t>
      </w:r>
    </w:p>
    <w:p w14:paraId="238EFAA8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申报资格</w:t>
      </w:r>
      <w:r>
        <w:rPr>
          <w:color w:val="1F2329"/>
          <w:sz w:val="24"/>
          <w:szCs w:val="24"/>
          <w:bdr w:val="none" w:color="auto" w:sz="0" w:space="0"/>
        </w:rPr>
        <w:t>：申报人须具备</w:t>
      </w: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中级及以上专业技术职务</w:t>
      </w:r>
      <w:r>
        <w:rPr>
          <w:color w:val="1F2329"/>
          <w:sz w:val="24"/>
          <w:szCs w:val="24"/>
          <w:bdr w:val="none" w:color="auto" w:sz="0" w:space="0"/>
        </w:rPr>
        <w:t>，为全职人员（不含返聘）；无未结题的同类课题；同一人不得同时申报两项课题，单人主持无成员课题不予立项。</w:t>
      </w:r>
    </w:p>
    <w:p w14:paraId="7E01B44A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选题方向</w:t>
      </w:r>
      <w:r>
        <w:rPr>
          <w:color w:val="1F2329"/>
          <w:sz w:val="24"/>
          <w:szCs w:val="24"/>
          <w:bdr w:val="none" w:color="auto" w:sz="0" w:space="0"/>
        </w:rPr>
        <w:t>：围绕《2026 年度广东民办高校教育研究课题指南》（党建德育、民办教育综合研究、管理机制、社会服务、应用型发展五大类）选题，也可结合民办教育热点难点自拟题目。</w:t>
      </w:r>
    </w:p>
    <w:p w14:paraId="05699E9C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团队要求</w:t>
      </w:r>
      <w:r>
        <w:rPr>
          <w:color w:val="1F2329"/>
          <w:sz w:val="24"/>
          <w:szCs w:val="24"/>
          <w:bdr w:val="none" w:color="auto" w:sz="0" w:space="0"/>
        </w:rPr>
        <w:t>：课题组成员 1-6 人，每人参与项目不超过 2 项；全校申报总量不超过 5 项</w:t>
      </w:r>
      <w:r>
        <w:rPr>
          <w:rFonts w:hint="eastAsia"/>
          <w:color w:val="1F2329"/>
          <w:sz w:val="24"/>
          <w:szCs w:val="24"/>
          <w:bdr w:val="none" w:color="auto" w:sz="0" w:space="0"/>
          <w:lang w:eastAsia="zh-CN"/>
        </w:rPr>
        <w:t>（</w:t>
      </w:r>
      <w:r>
        <w:rPr>
          <w:rFonts w:hint="eastAsia"/>
          <w:color w:val="1F2329"/>
          <w:sz w:val="24"/>
          <w:szCs w:val="24"/>
          <w:bdr w:val="none" w:color="auto" w:sz="0" w:space="0"/>
          <w:lang w:val="en-US" w:eastAsia="zh-CN"/>
        </w:rPr>
        <w:t>若超项，学校将会择优推选报送</w:t>
      </w:r>
      <w:r>
        <w:rPr>
          <w:rFonts w:hint="eastAsia"/>
          <w:color w:val="1F2329"/>
          <w:sz w:val="24"/>
          <w:szCs w:val="24"/>
          <w:bdr w:val="none" w:color="auto" w:sz="0" w:space="0"/>
          <w:lang w:eastAsia="zh-CN"/>
        </w:rPr>
        <w:t>）</w:t>
      </w:r>
      <w:r>
        <w:rPr>
          <w:color w:val="1F2329"/>
          <w:sz w:val="24"/>
          <w:szCs w:val="24"/>
          <w:bdr w:val="none" w:color="auto" w:sz="0" w:space="0"/>
        </w:rPr>
        <w:t>。</w:t>
      </w:r>
    </w:p>
    <w:p w14:paraId="7F70846D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材料要求</w:t>
      </w:r>
      <w:r>
        <w:rPr>
          <w:color w:val="1F2329"/>
          <w:sz w:val="24"/>
          <w:szCs w:val="24"/>
          <w:bdr w:val="none" w:color="auto" w:sz="0" w:space="0"/>
        </w:rPr>
        <w:t>：</w:t>
      </w:r>
      <w:r>
        <w:rPr>
          <w:rFonts w:hint="eastAsia"/>
          <w:color w:val="1F2329"/>
          <w:sz w:val="24"/>
          <w:szCs w:val="24"/>
          <w:bdr w:val="none" w:color="auto" w:sz="0" w:space="0"/>
          <w:lang w:val="en-US" w:eastAsia="zh-CN"/>
        </w:rPr>
        <w:t>有意申报的老师请钉钉提交电子版给徐智君老师，通过形式审查后再</w:t>
      </w:r>
      <w:r>
        <w:rPr>
          <w:color w:val="1F2329"/>
          <w:sz w:val="24"/>
          <w:szCs w:val="24"/>
          <w:bdr w:val="none" w:color="auto" w:sz="0" w:space="0"/>
        </w:rPr>
        <w:t xml:space="preserve">提交《课题立项申请书》（一式 </w:t>
      </w:r>
      <w:r>
        <w:rPr>
          <w:rFonts w:hint="eastAsia"/>
          <w:color w:val="1F2329"/>
          <w:sz w:val="24"/>
          <w:szCs w:val="24"/>
          <w:bdr w:val="none" w:color="auto" w:sz="0" w:space="0"/>
          <w:lang w:val="en-US" w:eastAsia="zh-CN"/>
        </w:rPr>
        <w:t>3</w:t>
      </w:r>
      <w:r>
        <w:rPr>
          <w:color w:val="1F2329"/>
          <w:sz w:val="24"/>
          <w:szCs w:val="24"/>
          <w:bdr w:val="none" w:color="auto" w:sz="0" w:space="0"/>
        </w:rPr>
        <w:t xml:space="preserve"> 份）、《课题申报汇总表》（一式 1 份）。</w:t>
      </w:r>
    </w:p>
    <w:p w14:paraId="2C1E91C7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rPr>
          <w:color w:val="1F2329"/>
          <w:sz w:val="24"/>
          <w:szCs w:val="24"/>
        </w:rPr>
      </w:pPr>
      <w:r>
        <w:rPr>
          <w:rStyle w:val="6"/>
          <w:b/>
          <w:bCs/>
          <w:color w:val="1F2329"/>
          <w:sz w:val="24"/>
          <w:szCs w:val="24"/>
          <w:bdr w:val="none" w:color="auto" w:sz="0" w:space="0"/>
        </w:rPr>
        <w:t>科研诚信</w:t>
      </w:r>
      <w:r>
        <w:rPr>
          <w:color w:val="1F2329"/>
          <w:sz w:val="24"/>
          <w:szCs w:val="24"/>
          <w:bdr w:val="none" w:color="auto" w:sz="0" w:space="0"/>
        </w:rPr>
        <w:t>：严禁弄虚作假、抄袭剽窃，违规者 5 年内不得申报协会课题。</w:t>
      </w:r>
    </w:p>
    <w:p w14:paraId="3CA22531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rightChars="0" w:firstLine="480" w:firstLineChars="200"/>
        <w:rPr>
          <w:color w:val="1F2329"/>
          <w:sz w:val="24"/>
          <w:szCs w:val="24"/>
          <w:bdr w:val="none" w:color="auto" w:sz="0" w:space="0"/>
        </w:rPr>
      </w:pPr>
      <w:r>
        <w:rPr>
          <w:color w:val="1F2329"/>
          <w:sz w:val="24"/>
          <w:szCs w:val="24"/>
          <w:bdr w:val="none" w:color="auto" w:sz="0" w:space="0"/>
        </w:rPr>
        <w:t>结题优秀课题可获省级经费补贴 2000 元，结题需提交开题、中期、结题报告及相关成果。</w:t>
      </w:r>
      <w:bookmarkStart w:id="0" w:name="_GoBack"/>
      <w:bookmarkEnd w:id="0"/>
    </w:p>
    <w:p w14:paraId="6FF9BF01"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Chars="200" w:right="0" w:rightChars="0"/>
        <w:jc w:val="right"/>
        <w:rPr>
          <w:color w:val="1F2329"/>
          <w:sz w:val="24"/>
          <w:szCs w:val="24"/>
          <w:bdr w:val="none" w:color="auto" w:sz="0" w:space="0"/>
        </w:rPr>
      </w:pPr>
    </w:p>
    <w:p w14:paraId="0D3E023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科研处</w:t>
      </w:r>
    </w:p>
    <w:p w14:paraId="0D544B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color w:val="1F2329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2026 年 5 月 </w:t>
      </w:r>
      <w:r>
        <w:rPr>
          <w:rFonts w:hint="eastAsia" w:ascii="宋体" w:hAnsi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19</w:t>
      </w: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 日</w:t>
      </w:r>
    </w:p>
    <w:p w14:paraId="3D7E3B3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B1615D"/>
    <w:multiLevelType w:val="multilevel"/>
    <w:tmpl w:val="23B1615D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3A2E79"/>
    <w:rsid w:val="25347DC1"/>
    <w:rsid w:val="2B1F098C"/>
    <w:rsid w:val="5CB765FC"/>
    <w:rsid w:val="643A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2026-05-19T07:09:00Z</dcterms:created>
  <dc:creator>Administrator</dc:creator>
  <cp:lastModifiedBy>Administrator</cp:lastModifiedBy>
  <dcterms:modified xsi:type="dcterms:W3CDTF">2026-05-19T07:56:12Z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5CFDB885303749C782363A2612F67C79_11</vt:lpwstr>
  </property>
  <property fmtid="{D5CDD505-2E9C-101B-9397-08002B2CF9AE}" pid="4" name="KSOTemplateDocerSaveRecord">
    <vt:lpwstr>eyJoZGlkIjoiOWMzZGYxNTRkODQxMjBhNTY2ZGU2YmM5ZGQ2ZjI5NDciLCJ1c2VySWQiOiIyMTI1OTg4NSJ9</vt:lpwstr>
  </property>
</Properties>
</file>