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1BE6C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leftChars="0" w:right="0" w:firstLine="0" w:firstLineChars="0"/>
        <w:jc w:val="center"/>
        <w:rPr>
          <w:b/>
          <w:bCs/>
          <w:color w:val="1F2329"/>
          <w:sz w:val="24"/>
          <w:szCs w:val="24"/>
        </w:rPr>
      </w:pPr>
      <w:r>
        <w:rPr>
          <w:b/>
          <w:bCs/>
          <w:color w:val="1F2329"/>
          <w:sz w:val="24"/>
          <w:szCs w:val="24"/>
        </w:rPr>
        <w:t>关于组织申报广东省高等教育学会“十五五” 规划 2026 年度高等教育研究课题的通知</w:t>
      </w:r>
    </w:p>
    <w:p w14:paraId="43531CB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leftChars="0" w:right="0" w:firstLine="0" w:firstLineChars="0"/>
        <w:jc w:val="lef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各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学院及老师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：</w:t>
      </w:r>
    </w:p>
    <w:p w14:paraId="420FCF83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color w:val="1F2329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根据广东省高等教育学会课题申报工作安排，现就我校课题申报有关事项通知如下：</w:t>
      </w:r>
    </w:p>
    <w:p w14:paraId="361C014A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rFonts w:hint="default" w:eastAsia="宋体"/>
          <w:color w:val="1F2329"/>
          <w:sz w:val="24"/>
          <w:szCs w:val="24"/>
          <w:lang w:val="en-US" w:eastAsia="zh-CN"/>
        </w:rPr>
      </w:pPr>
      <w:r>
        <w:rPr>
          <w:color w:val="1F2329"/>
          <w:sz w:val="24"/>
          <w:szCs w:val="24"/>
        </w:rPr>
        <w:t>一、</w:t>
      </w:r>
      <w:r>
        <w:rPr>
          <w:rFonts w:hint="eastAsia"/>
          <w:color w:val="1F2329"/>
          <w:sz w:val="24"/>
          <w:szCs w:val="24"/>
          <w:lang w:val="en-US" w:eastAsia="zh-CN"/>
        </w:rPr>
        <w:t>通知要点</w:t>
      </w:r>
    </w:p>
    <w:p w14:paraId="1593A5BC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1.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重点课题、一般课题、青年课题（我校按专科院校类别申报）</w:t>
      </w:r>
    </w:p>
    <w:p w14:paraId="5C7991C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Chars="200" w:right="0" w:rightChars="0"/>
        <w:rPr>
          <w:color w:val="1F2329"/>
          <w:sz w:val="24"/>
          <w:szCs w:val="24"/>
        </w:rPr>
      </w:pPr>
      <w:r>
        <w:rPr>
          <w:rFonts w:hint="eastAsia"/>
          <w:color w:val="1F2329"/>
          <w:sz w:val="24"/>
          <w:szCs w:val="24"/>
          <w:lang w:val="en-US" w:eastAsia="zh-CN"/>
        </w:rPr>
        <w:t>2.</w:t>
      </w:r>
      <w:r>
        <w:rPr>
          <w:color w:val="1F2329"/>
          <w:sz w:val="24"/>
          <w:szCs w:val="24"/>
        </w:rPr>
        <w:t>研究周期：立项后</w:t>
      </w:r>
      <w:r>
        <w:rPr>
          <w:rStyle w:val="6"/>
          <w:b/>
          <w:bCs/>
          <w:color w:val="1F2329"/>
          <w:sz w:val="24"/>
          <w:szCs w:val="24"/>
        </w:rPr>
        <w:t>2 年内结题</w:t>
      </w:r>
      <w:r>
        <w:rPr>
          <w:color w:val="1F2329"/>
          <w:sz w:val="24"/>
          <w:szCs w:val="24"/>
        </w:rPr>
        <w:t>，需中期检查；</w:t>
      </w:r>
    </w:p>
    <w:p w14:paraId="21FDB293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Chars="200" w:right="0" w:rightChars="0"/>
        <w:rPr>
          <w:color w:val="1F2329"/>
          <w:sz w:val="24"/>
          <w:szCs w:val="24"/>
        </w:rPr>
      </w:pPr>
      <w:r>
        <w:rPr>
          <w:rFonts w:hint="eastAsia"/>
          <w:color w:val="1F2329"/>
          <w:sz w:val="24"/>
          <w:szCs w:val="24"/>
          <w:lang w:val="en-US" w:eastAsia="zh-CN"/>
        </w:rPr>
        <w:t>3.</w:t>
      </w:r>
      <w:r>
        <w:rPr>
          <w:color w:val="1F2329"/>
          <w:sz w:val="24"/>
          <w:szCs w:val="24"/>
        </w:rPr>
        <w:t>评审费：每项</w:t>
      </w:r>
      <w:r>
        <w:rPr>
          <w:rStyle w:val="6"/>
          <w:b/>
          <w:bCs/>
          <w:color w:val="1F2329"/>
          <w:sz w:val="24"/>
          <w:szCs w:val="24"/>
        </w:rPr>
        <w:t>200 元</w:t>
      </w:r>
      <w:r>
        <w:rPr>
          <w:color w:val="1F2329"/>
          <w:sz w:val="24"/>
          <w:szCs w:val="24"/>
        </w:rPr>
        <w:t>，6 月 15 日前个人 / 集体缴费；</w:t>
      </w:r>
    </w:p>
    <w:p w14:paraId="20714BC6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Chars="200" w:right="0" w:rightChars="0"/>
        <w:rPr>
          <w:b w:val="0"/>
          <w:bCs w:val="0"/>
          <w:color w:val="1F2329"/>
          <w:sz w:val="24"/>
          <w:szCs w:val="24"/>
        </w:rPr>
      </w:pPr>
      <w:r>
        <w:rPr>
          <w:rFonts w:hint="eastAsia"/>
          <w:color w:val="1F2329"/>
          <w:sz w:val="24"/>
          <w:szCs w:val="24"/>
          <w:lang w:val="en-US" w:eastAsia="zh-CN"/>
        </w:rPr>
        <w:t>4.</w:t>
      </w:r>
      <w:r>
        <w:rPr>
          <w:color w:val="1F2329"/>
          <w:sz w:val="24"/>
          <w:szCs w:val="24"/>
        </w:rPr>
        <w:t>成果发表须注明：</w:t>
      </w:r>
      <w:r>
        <w:rPr>
          <w:rStyle w:val="6"/>
          <w:b w:val="0"/>
          <w:bCs w:val="0"/>
          <w:color w:val="1F2329"/>
          <w:sz w:val="24"/>
          <w:szCs w:val="24"/>
        </w:rPr>
        <w:t>广东省高等教育学会 “十五五” 规划 2026 年度高等教育研究课题成果</w:t>
      </w:r>
      <w:r>
        <w:rPr>
          <w:b w:val="0"/>
          <w:bCs w:val="0"/>
          <w:color w:val="1F2329"/>
          <w:sz w:val="24"/>
          <w:szCs w:val="24"/>
        </w:rPr>
        <w:t>。</w:t>
      </w:r>
    </w:p>
    <w:p w14:paraId="57EBED08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Chars="200" w:right="0" w:rightChars="0"/>
        <w:rPr>
          <w:rFonts w:hint="default" w:eastAsia="宋体"/>
          <w:b w:val="0"/>
          <w:bCs w:val="0"/>
          <w:color w:val="1F2329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color w:val="1F2329"/>
          <w:sz w:val="24"/>
          <w:szCs w:val="24"/>
          <w:lang w:val="en-US" w:eastAsia="zh-CN"/>
        </w:rPr>
        <w:t>5.评审费用由老师个人支付。</w:t>
      </w:r>
      <w:bookmarkStart w:id="0" w:name="_GoBack"/>
      <w:bookmarkEnd w:id="0"/>
    </w:p>
    <w:p w14:paraId="06B5D26B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1F2329"/>
          <w:sz w:val="24"/>
          <w:szCs w:val="24"/>
        </w:rPr>
      </w:pPr>
      <w:r>
        <w:rPr>
          <w:color w:val="1F2329"/>
          <w:sz w:val="24"/>
          <w:szCs w:val="24"/>
        </w:rPr>
        <w:t>二、申报限额</w:t>
      </w:r>
    </w:p>
    <w:p w14:paraId="22528C5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color w:val="1F2329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我校</w:t>
      </w:r>
      <w:r>
        <w:rPr>
          <w:rStyle w:val="6"/>
          <w:rFonts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最多申报 9 项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，择优推荐。</w:t>
      </w:r>
    </w:p>
    <w:p w14:paraId="269B7A3D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1F2329"/>
          <w:sz w:val="24"/>
          <w:szCs w:val="24"/>
        </w:rPr>
      </w:pPr>
      <w:r>
        <w:rPr>
          <w:color w:val="1F2329"/>
          <w:sz w:val="24"/>
          <w:szCs w:val="24"/>
        </w:rPr>
        <w:t>三、申报人条件</w:t>
      </w:r>
    </w:p>
    <w:p w14:paraId="300CB78B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color w:val="1F2329"/>
          <w:sz w:val="24"/>
          <w:szCs w:val="24"/>
        </w:rPr>
      </w:pPr>
      <w:r>
        <w:rPr>
          <w:color w:val="1F2329"/>
          <w:sz w:val="24"/>
          <w:szCs w:val="24"/>
        </w:rPr>
        <w:t>遵守宪法法律，具备独立研究能力；</w:t>
      </w:r>
    </w:p>
    <w:p w14:paraId="6D83E39C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color w:val="1F2329"/>
          <w:sz w:val="24"/>
          <w:szCs w:val="24"/>
        </w:rPr>
      </w:pPr>
      <w:r>
        <w:rPr>
          <w:color w:val="1F2329"/>
          <w:sz w:val="24"/>
          <w:szCs w:val="24"/>
        </w:rPr>
        <w:t>重点课题：正高职称；</w:t>
      </w:r>
    </w:p>
    <w:p w14:paraId="78BB057C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color w:val="1F2329"/>
          <w:sz w:val="24"/>
          <w:szCs w:val="24"/>
        </w:rPr>
      </w:pPr>
      <w:r>
        <w:rPr>
          <w:color w:val="1F2329"/>
          <w:sz w:val="24"/>
          <w:szCs w:val="24"/>
        </w:rPr>
        <w:t>一般课题：副高及以上 / 博士，中级及以下需 2 名副高专家推荐；</w:t>
      </w:r>
    </w:p>
    <w:p w14:paraId="467970E7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color w:val="1F2329"/>
          <w:sz w:val="24"/>
          <w:szCs w:val="24"/>
        </w:rPr>
      </w:pPr>
      <w:r>
        <w:rPr>
          <w:color w:val="1F2329"/>
          <w:sz w:val="24"/>
          <w:szCs w:val="24"/>
        </w:rPr>
        <w:t>青年课题：初级及以上 / 硕士，</w:t>
      </w:r>
      <w:r>
        <w:rPr>
          <w:rStyle w:val="6"/>
          <w:b/>
          <w:bCs/>
          <w:color w:val="1F2329"/>
          <w:sz w:val="24"/>
          <w:szCs w:val="24"/>
        </w:rPr>
        <w:t>1991 年 8 月 31 日后出生</w:t>
      </w:r>
      <w:r>
        <w:rPr>
          <w:color w:val="1F2329"/>
          <w:sz w:val="24"/>
          <w:szCs w:val="24"/>
        </w:rPr>
        <w:t>；</w:t>
      </w:r>
    </w:p>
    <w:p w14:paraId="16AB02D4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color w:val="1F2329"/>
          <w:sz w:val="24"/>
          <w:szCs w:val="24"/>
        </w:rPr>
      </w:pPr>
      <w:r>
        <w:rPr>
          <w:color w:val="1F2329"/>
          <w:sz w:val="24"/>
          <w:szCs w:val="24"/>
        </w:rPr>
        <w:t>未结题学会课题者不得申报，每人限报 1 项，成员≥2 人。</w:t>
      </w:r>
    </w:p>
    <w:p w14:paraId="65F019D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1F2329"/>
          <w:sz w:val="24"/>
          <w:szCs w:val="24"/>
        </w:rPr>
      </w:pPr>
      <w:r>
        <w:rPr>
          <w:color w:val="1F2329"/>
          <w:sz w:val="24"/>
          <w:szCs w:val="24"/>
        </w:rPr>
        <w:t>四、申报流程与材料</w:t>
      </w:r>
    </w:p>
    <w:p w14:paraId="178997EB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Chars="200" w:right="0" w:rightChars="0"/>
        <w:rPr>
          <w:color w:val="1F2329"/>
          <w:sz w:val="24"/>
          <w:szCs w:val="24"/>
        </w:rPr>
      </w:pPr>
      <w:r>
        <w:rPr>
          <w:rFonts w:hint="eastAsia"/>
          <w:color w:val="1F2329"/>
          <w:sz w:val="24"/>
          <w:szCs w:val="24"/>
          <w:lang w:val="en-US" w:eastAsia="zh-CN"/>
        </w:rPr>
        <w:t>1.</w:t>
      </w:r>
      <w:r>
        <w:rPr>
          <w:color w:val="1F2329"/>
          <w:sz w:val="24"/>
          <w:szCs w:val="24"/>
        </w:rPr>
        <w:t>先将电子版材料发</w:t>
      </w:r>
      <w:r>
        <w:rPr>
          <w:rStyle w:val="6"/>
          <w:b/>
          <w:bCs/>
          <w:color w:val="1F2329"/>
          <w:sz w:val="24"/>
          <w:szCs w:val="24"/>
        </w:rPr>
        <w:t>钉钉给徐智君</w:t>
      </w:r>
      <w:r>
        <w:rPr>
          <w:color w:val="1F2329"/>
          <w:sz w:val="24"/>
          <w:szCs w:val="24"/>
        </w:rPr>
        <w:t>，通过形式审查后打印纸质版交</w:t>
      </w:r>
      <w:r>
        <w:rPr>
          <w:rStyle w:val="6"/>
          <w:b/>
          <w:bCs/>
          <w:color w:val="1F2329"/>
          <w:sz w:val="24"/>
          <w:szCs w:val="24"/>
        </w:rPr>
        <w:t>科研处</w:t>
      </w:r>
      <w:r>
        <w:rPr>
          <w:color w:val="1F2329"/>
          <w:sz w:val="24"/>
          <w:szCs w:val="24"/>
        </w:rPr>
        <w:t>，统一盖章</w:t>
      </w:r>
      <w:r>
        <w:rPr>
          <w:rFonts w:hint="eastAsia"/>
          <w:color w:val="1F2329"/>
          <w:sz w:val="24"/>
          <w:szCs w:val="24"/>
          <w:lang w:eastAsia="zh-CN"/>
        </w:rPr>
        <w:t>，</w:t>
      </w:r>
      <w:r>
        <w:rPr>
          <w:rFonts w:hint="eastAsia"/>
          <w:color w:val="1F2329"/>
          <w:sz w:val="24"/>
          <w:szCs w:val="24"/>
          <w:lang w:val="en-US" w:eastAsia="zh-CN"/>
        </w:rPr>
        <w:t>再返回老师上传系统</w:t>
      </w:r>
      <w:r>
        <w:rPr>
          <w:color w:val="1F2329"/>
          <w:sz w:val="24"/>
          <w:szCs w:val="24"/>
        </w:rPr>
        <w:t>。</w:t>
      </w:r>
    </w:p>
    <w:p w14:paraId="13E3AB49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Chars="200" w:right="0" w:rightChars="0"/>
        <w:rPr>
          <w:color w:val="1F2329"/>
          <w:sz w:val="24"/>
          <w:szCs w:val="24"/>
        </w:rPr>
      </w:pPr>
      <w:r>
        <w:rPr>
          <w:rFonts w:hint="eastAsia"/>
          <w:color w:val="1F2329"/>
          <w:sz w:val="24"/>
          <w:szCs w:val="24"/>
          <w:lang w:val="en-US" w:eastAsia="zh-CN"/>
        </w:rPr>
        <w:t>2.</w:t>
      </w:r>
      <w:r>
        <w:rPr>
          <w:color w:val="1F2329"/>
          <w:sz w:val="24"/>
          <w:szCs w:val="24"/>
        </w:rPr>
        <w:t>登录</w:t>
      </w:r>
      <w:r>
        <w:rPr>
          <w:rStyle w:val="6"/>
          <w:b/>
          <w:bCs/>
          <w:color w:val="1F2329"/>
          <w:sz w:val="24"/>
          <w:szCs w:val="24"/>
        </w:rPr>
        <w:t>广东省高等教育学会课题平台</w:t>
      </w:r>
      <w:r>
        <w:rPr>
          <w:color w:val="1F2329"/>
          <w:sz w:val="24"/>
          <w:szCs w:val="24"/>
        </w:rPr>
        <w:t>填写申报信息</w:t>
      </w:r>
      <w:r>
        <w:rPr>
          <w:rFonts w:hint="eastAsia"/>
          <w:color w:val="1F2329"/>
          <w:sz w:val="24"/>
          <w:szCs w:val="24"/>
          <w:lang w:eastAsia="zh-CN"/>
        </w:rPr>
        <w:t>（</w:t>
      </w:r>
      <w:r>
        <w:rPr>
          <w:rFonts w:hint="eastAsia"/>
          <w:color w:val="1F2329"/>
          <w:sz w:val="24"/>
          <w:szCs w:val="24"/>
          <w:lang w:val="en-US" w:eastAsia="zh-CN"/>
        </w:rPr>
        <w:t>没有账号需要先注册</w:t>
      </w:r>
      <w:r>
        <w:rPr>
          <w:rFonts w:hint="eastAsia"/>
          <w:color w:val="1F2329"/>
          <w:sz w:val="24"/>
          <w:szCs w:val="24"/>
          <w:lang w:eastAsia="zh-CN"/>
        </w:rPr>
        <w:t>）</w:t>
      </w:r>
      <w:r>
        <w:rPr>
          <w:color w:val="1F2329"/>
          <w:sz w:val="24"/>
          <w:szCs w:val="24"/>
        </w:rPr>
        <w:t>，上传申报书、论证活页；</w:t>
      </w:r>
    </w:p>
    <w:p w14:paraId="2BE4578E">
      <w:pPr>
        <w:pStyle w:val="3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rStyle w:val="6"/>
          <w:b/>
          <w:bCs/>
          <w:color w:val="1F2329"/>
          <w:sz w:val="24"/>
          <w:szCs w:val="24"/>
        </w:rPr>
      </w:pPr>
      <w:r>
        <w:rPr>
          <w:color w:val="1F2329"/>
          <w:sz w:val="24"/>
          <w:szCs w:val="24"/>
        </w:rPr>
        <w:t>截止时间：</w:t>
      </w:r>
      <w:r>
        <w:rPr>
          <w:rStyle w:val="6"/>
          <w:b/>
          <w:bCs/>
          <w:color w:val="1F2329"/>
          <w:sz w:val="24"/>
          <w:szCs w:val="24"/>
        </w:rPr>
        <w:t>2026 年 6 月 12 日</w:t>
      </w:r>
    </w:p>
    <w:p w14:paraId="2EBF80D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 w14:paraId="61FBEE73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righ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科研处</w:t>
      </w:r>
    </w:p>
    <w:p w14:paraId="6B6C11F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right"/>
        <w:rPr>
          <w:color w:val="1F2329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2026 年 5 月 9 日</w:t>
      </w:r>
    </w:p>
    <w:p w14:paraId="7B07FEB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B3E5AB8"/>
    <w:multiLevelType w:val="singleLevel"/>
    <w:tmpl w:val="AB3E5AB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6CC283C9"/>
    <w:multiLevelType w:val="multilevel"/>
    <w:tmpl w:val="6CC283C9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806428"/>
    <w:rsid w:val="093A39EA"/>
    <w:rsid w:val="25347DC1"/>
    <w:rsid w:val="2B1F098C"/>
    <w:rsid w:val="3D806428"/>
    <w:rsid w:val="5CB76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560" w:firstLineChars="200"/>
      <w:jc w:val="both"/>
    </w:pPr>
    <w:rPr>
      <w:rFonts w:ascii="黑体" w:hAnsi="黑体" w:eastAsia="宋体" w:cstheme="minorBidi"/>
      <w:color w:val="000000"/>
      <w:kern w:val="11"/>
      <w:sz w:val="24"/>
      <w:szCs w:val="28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451</Words>
  <Characters>477</Characters>
  <Lines>0</Lines>
  <Paragraphs>0</Paragraphs>
  <TotalTime>3</TotalTime>
  <ScaleCrop>false</ScaleCrop>
  <LinksUpToDate>false</LinksUpToDate>
  <CharactersWithSpaces>517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2026-05-09T09:07:00Z</dcterms:created>
  <dc:creator>Administrator</dc:creator>
  <cp:lastModifiedBy>Administrator</cp:lastModifiedBy>
  <dcterms:modified xsi:type="dcterms:W3CDTF">2026-05-09T09:21:12Z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9944204CAB1E44FA90EFE52D27DF604B_11</vt:lpwstr>
  </property>
  <property fmtid="{D5CDD505-2E9C-101B-9397-08002B2CF9AE}" pid="4" name="KSOTemplateDocerSaveRecord">
    <vt:lpwstr>eyJoZGlkIjoiOWMzZGYxNTRkODQxMjBhNTY2ZGU2YmM5ZGQ2ZjI5NDciLCJ1c2VySWQiOiIyMTI1OTg4NSJ9</vt:lpwstr>
  </property>
</Properties>
</file>