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F7D6418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/>
        <w:rPr>
          <w:b w:val="0"/>
          <w:bCs w:val="0"/>
          <w:color w:val="auto"/>
          <w:sz w:val="24"/>
          <w:szCs w:val="24"/>
        </w:rPr>
      </w:pPr>
      <w:r>
        <w:rPr>
          <w:b w:val="0"/>
          <w:bCs w:val="0"/>
          <w:color w:val="auto"/>
          <w:sz w:val="24"/>
          <w:szCs w:val="24"/>
        </w:rPr>
        <w:t>关于组织申报</w:t>
      </w:r>
      <w:r>
        <w:rPr>
          <w:rStyle w:val="6"/>
          <w:b w:val="0"/>
          <w:bCs w:val="0"/>
          <w:color w:val="auto"/>
          <w:sz w:val="24"/>
          <w:szCs w:val="24"/>
        </w:rPr>
        <w:t>广州市 2026 年度哲学社会科学规划课题</w:t>
      </w:r>
      <w:r>
        <w:rPr>
          <w:b w:val="0"/>
          <w:bCs w:val="0"/>
          <w:color w:val="auto"/>
          <w:sz w:val="24"/>
          <w:szCs w:val="24"/>
        </w:rPr>
        <w:t>的通知</w:t>
      </w:r>
    </w:p>
    <w:p w14:paraId="3A3D2272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leftChars="0" w:right="0" w:firstLine="0" w:firstLineChars="0"/>
        <w:jc w:val="left"/>
        <w:rPr>
          <w:b w:val="0"/>
          <w:bCs w:val="0"/>
          <w:color w:val="auto"/>
          <w:sz w:val="24"/>
          <w:szCs w:val="24"/>
        </w:rPr>
      </w:pPr>
      <w:r>
        <w:rPr>
          <w:rFonts w:ascii="宋体" w:hAnsi="宋体" w:eastAsia="宋体" w:cs="宋体"/>
          <w:b w:val="0"/>
          <w:bCs w:val="0"/>
          <w:color w:val="auto"/>
          <w:kern w:val="0"/>
          <w:sz w:val="24"/>
          <w:szCs w:val="24"/>
          <w:lang w:val="en-US" w:eastAsia="zh-CN" w:bidi="ar"/>
        </w:rPr>
        <w:t>各学院、各单位：</w:t>
      </w:r>
    </w:p>
    <w:p w14:paraId="4DED0AB4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/>
        <w:jc w:val="left"/>
        <w:rPr>
          <w:b w:val="0"/>
          <w:bCs w:val="0"/>
          <w:color w:val="auto"/>
          <w:sz w:val="24"/>
          <w:szCs w:val="24"/>
        </w:rPr>
      </w:pPr>
      <w:r>
        <w:rPr>
          <w:rFonts w:ascii="宋体" w:hAnsi="宋体" w:eastAsia="宋体" w:cs="宋体"/>
          <w:b w:val="0"/>
          <w:bCs w:val="0"/>
          <w:color w:val="auto"/>
          <w:kern w:val="0"/>
          <w:sz w:val="24"/>
          <w:szCs w:val="24"/>
          <w:lang w:val="en-US" w:eastAsia="zh-CN" w:bidi="ar"/>
        </w:rPr>
        <w:t>根据广州市社科联通知要求，现启动我校</w:t>
      </w:r>
      <w:r>
        <w:rPr>
          <w:rStyle w:val="6"/>
          <w:rFonts w:ascii="宋体" w:hAnsi="宋体" w:eastAsia="宋体" w:cs="宋体"/>
          <w:b w:val="0"/>
          <w:bCs w:val="0"/>
          <w:color w:val="auto"/>
          <w:kern w:val="0"/>
          <w:sz w:val="24"/>
          <w:szCs w:val="24"/>
          <w:lang w:val="en-US" w:eastAsia="zh-CN" w:bidi="ar"/>
        </w:rPr>
        <w:t>广州市 2026 年度社科规划课题</w:t>
      </w:r>
      <w:r>
        <w:rPr>
          <w:rFonts w:ascii="宋体" w:hAnsi="宋体" w:eastAsia="宋体" w:cs="宋体"/>
          <w:b w:val="0"/>
          <w:bCs w:val="0"/>
          <w:color w:val="auto"/>
          <w:kern w:val="0"/>
          <w:sz w:val="24"/>
          <w:szCs w:val="24"/>
          <w:lang w:val="en-US" w:eastAsia="zh-CN" w:bidi="ar"/>
        </w:rPr>
        <w:t>组织申报工作，要点如下：</w:t>
      </w:r>
    </w:p>
    <w:p w14:paraId="55A38C9C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/>
        <w:rPr>
          <w:b w:val="0"/>
          <w:bCs w:val="0"/>
          <w:color w:val="auto"/>
          <w:sz w:val="24"/>
          <w:szCs w:val="24"/>
        </w:rPr>
      </w:pPr>
      <w:r>
        <w:rPr>
          <w:b w:val="0"/>
          <w:bCs w:val="0"/>
          <w:color w:val="auto"/>
          <w:sz w:val="24"/>
          <w:szCs w:val="24"/>
        </w:rPr>
        <w:t>一、课题类别与资助</w:t>
      </w:r>
    </w:p>
    <w:p w14:paraId="0C85704F">
      <w:pPr>
        <w:keepNext w:val="0"/>
        <w:keepLines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 w:hanging="360"/>
        <w:rPr>
          <w:b w:val="0"/>
          <w:bCs w:val="0"/>
          <w:color w:val="auto"/>
          <w:sz w:val="24"/>
          <w:szCs w:val="24"/>
        </w:rPr>
      </w:pPr>
      <w:r>
        <w:rPr>
          <w:rStyle w:val="6"/>
          <w:b w:val="0"/>
          <w:bCs w:val="0"/>
          <w:color w:val="auto"/>
          <w:sz w:val="24"/>
          <w:szCs w:val="24"/>
        </w:rPr>
        <w:t>市委市政府重大课题</w:t>
      </w:r>
      <w:r>
        <w:rPr>
          <w:b w:val="0"/>
          <w:bCs w:val="0"/>
          <w:color w:val="auto"/>
          <w:sz w:val="24"/>
          <w:szCs w:val="24"/>
        </w:rPr>
        <w:t>（5 个指定选题）资助：启动 1 万元，优秀结题追加 9 万元，合计</w:t>
      </w:r>
      <w:r>
        <w:rPr>
          <w:rStyle w:val="6"/>
          <w:b w:val="0"/>
          <w:bCs w:val="0"/>
          <w:color w:val="auto"/>
          <w:sz w:val="24"/>
          <w:szCs w:val="24"/>
        </w:rPr>
        <w:t>10 万元</w:t>
      </w:r>
      <w:r>
        <w:rPr>
          <w:b w:val="0"/>
          <w:bCs w:val="0"/>
          <w:color w:val="auto"/>
          <w:sz w:val="24"/>
          <w:szCs w:val="24"/>
        </w:rPr>
        <w:t>；要求副高及以上、有市级以上决策咨询成果。</w:t>
      </w:r>
    </w:p>
    <w:p w14:paraId="18BAD6EF">
      <w:pPr>
        <w:keepNext w:val="0"/>
        <w:keepLines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 w:hanging="360"/>
        <w:rPr>
          <w:b w:val="0"/>
          <w:bCs w:val="0"/>
          <w:color w:val="auto"/>
          <w:sz w:val="24"/>
          <w:szCs w:val="24"/>
        </w:rPr>
      </w:pPr>
      <w:r>
        <w:rPr>
          <w:rStyle w:val="6"/>
          <w:b w:val="0"/>
          <w:bCs w:val="0"/>
          <w:color w:val="auto"/>
          <w:sz w:val="24"/>
          <w:szCs w:val="24"/>
        </w:rPr>
        <w:t>一般课题</w:t>
      </w:r>
      <w:r>
        <w:rPr>
          <w:b w:val="0"/>
          <w:bCs w:val="0"/>
          <w:color w:val="auto"/>
          <w:sz w:val="24"/>
          <w:szCs w:val="24"/>
        </w:rPr>
        <w:t>：资助</w:t>
      </w:r>
      <w:r>
        <w:rPr>
          <w:rStyle w:val="6"/>
          <w:b w:val="0"/>
          <w:bCs w:val="0"/>
          <w:color w:val="auto"/>
          <w:sz w:val="24"/>
          <w:szCs w:val="24"/>
        </w:rPr>
        <w:t>2 万元</w:t>
      </w:r>
    </w:p>
    <w:p w14:paraId="677AA833">
      <w:pPr>
        <w:keepNext w:val="0"/>
        <w:keepLines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 w:hanging="360"/>
        <w:rPr>
          <w:b w:val="0"/>
          <w:bCs w:val="0"/>
          <w:color w:val="auto"/>
          <w:sz w:val="24"/>
          <w:szCs w:val="24"/>
        </w:rPr>
      </w:pPr>
      <w:r>
        <w:rPr>
          <w:rStyle w:val="6"/>
          <w:b w:val="0"/>
          <w:bCs w:val="0"/>
          <w:color w:val="auto"/>
          <w:sz w:val="24"/>
          <w:szCs w:val="24"/>
        </w:rPr>
        <w:t>青年课题</w:t>
      </w:r>
      <w:r>
        <w:rPr>
          <w:b w:val="0"/>
          <w:bCs w:val="0"/>
          <w:color w:val="auto"/>
          <w:sz w:val="24"/>
          <w:szCs w:val="24"/>
        </w:rPr>
        <w:t>：资助</w:t>
      </w:r>
      <w:r>
        <w:rPr>
          <w:rStyle w:val="6"/>
          <w:b w:val="0"/>
          <w:bCs w:val="0"/>
          <w:color w:val="auto"/>
          <w:sz w:val="24"/>
          <w:szCs w:val="24"/>
        </w:rPr>
        <w:t>1 万元</w:t>
      </w:r>
      <w:r>
        <w:rPr>
          <w:b w:val="0"/>
          <w:bCs w:val="0"/>
          <w:color w:val="auto"/>
          <w:sz w:val="24"/>
          <w:szCs w:val="24"/>
        </w:rPr>
        <w:t>（负责人及成员≤40 周岁，1986 年 4 月 1 日后出生）</w:t>
      </w:r>
    </w:p>
    <w:p w14:paraId="6E47B5CA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/>
        <w:rPr>
          <w:b w:val="0"/>
          <w:bCs w:val="0"/>
          <w:color w:val="auto"/>
          <w:sz w:val="24"/>
          <w:szCs w:val="24"/>
        </w:rPr>
      </w:pPr>
      <w:r>
        <w:rPr>
          <w:b w:val="0"/>
          <w:bCs w:val="0"/>
          <w:color w:val="auto"/>
          <w:sz w:val="24"/>
          <w:szCs w:val="24"/>
        </w:rPr>
        <w:t>二、申报限制</w:t>
      </w:r>
    </w:p>
    <w:p w14:paraId="1E5992EC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Chars="200" w:right="0" w:rightChars="0"/>
        <w:rPr>
          <w:b w:val="0"/>
          <w:bCs w:val="0"/>
          <w:color w:val="auto"/>
          <w:sz w:val="24"/>
          <w:szCs w:val="24"/>
        </w:rPr>
      </w:pPr>
      <w:r>
        <w:rPr>
          <w:rFonts w:hint="eastAsia"/>
          <w:b w:val="0"/>
          <w:bCs w:val="0"/>
          <w:color w:val="auto"/>
          <w:sz w:val="24"/>
          <w:szCs w:val="24"/>
          <w:lang w:val="en-US" w:eastAsia="zh-CN"/>
        </w:rPr>
        <w:t>1.</w:t>
      </w:r>
      <w:r>
        <w:rPr>
          <w:b w:val="0"/>
          <w:bCs w:val="0"/>
          <w:color w:val="auto"/>
          <w:sz w:val="24"/>
          <w:szCs w:val="24"/>
        </w:rPr>
        <w:t>负责人</w:t>
      </w:r>
      <w:r>
        <w:rPr>
          <w:rStyle w:val="6"/>
          <w:b w:val="0"/>
          <w:bCs w:val="0"/>
          <w:color w:val="auto"/>
          <w:sz w:val="24"/>
          <w:szCs w:val="24"/>
        </w:rPr>
        <w:t>仅限申报 1 项</w:t>
      </w:r>
      <w:r>
        <w:rPr>
          <w:b w:val="0"/>
          <w:bCs w:val="0"/>
          <w:color w:val="auto"/>
          <w:sz w:val="24"/>
          <w:szCs w:val="24"/>
        </w:rPr>
        <w:t>，不得参与其他课题。</w:t>
      </w:r>
    </w:p>
    <w:p w14:paraId="600C3AEE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Chars="200" w:right="0" w:rightChars="0"/>
        <w:rPr>
          <w:b w:val="0"/>
          <w:bCs w:val="0"/>
          <w:color w:val="auto"/>
          <w:sz w:val="24"/>
          <w:szCs w:val="24"/>
        </w:rPr>
      </w:pPr>
      <w:r>
        <w:rPr>
          <w:rFonts w:hint="eastAsia"/>
          <w:b w:val="0"/>
          <w:bCs w:val="0"/>
          <w:color w:val="auto"/>
          <w:sz w:val="24"/>
          <w:szCs w:val="24"/>
          <w:lang w:val="en-US" w:eastAsia="zh-CN"/>
        </w:rPr>
        <w:t>2.</w:t>
      </w:r>
      <w:r>
        <w:rPr>
          <w:b w:val="0"/>
          <w:bCs w:val="0"/>
          <w:color w:val="auto"/>
          <w:sz w:val="24"/>
          <w:szCs w:val="24"/>
        </w:rPr>
        <w:t>成员同年度</w:t>
      </w:r>
      <w:r>
        <w:rPr>
          <w:rStyle w:val="6"/>
          <w:b w:val="0"/>
          <w:bCs w:val="0"/>
          <w:color w:val="auto"/>
          <w:sz w:val="24"/>
          <w:szCs w:val="24"/>
        </w:rPr>
        <w:t>最多参与 2 项</w:t>
      </w:r>
      <w:r>
        <w:rPr>
          <w:b w:val="0"/>
          <w:bCs w:val="0"/>
          <w:color w:val="auto"/>
          <w:sz w:val="24"/>
          <w:szCs w:val="24"/>
        </w:rPr>
        <w:t>。</w:t>
      </w:r>
    </w:p>
    <w:p w14:paraId="5E4EF6F8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Chars="200" w:right="0" w:rightChars="0"/>
        <w:rPr>
          <w:b w:val="0"/>
          <w:bCs w:val="0"/>
          <w:color w:val="auto"/>
          <w:sz w:val="24"/>
          <w:szCs w:val="24"/>
        </w:rPr>
      </w:pPr>
      <w:r>
        <w:rPr>
          <w:rFonts w:hint="eastAsia"/>
          <w:b w:val="0"/>
          <w:bCs w:val="0"/>
          <w:color w:val="auto"/>
          <w:sz w:val="24"/>
          <w:szCs w:val="24"/>
          <w:lang w:val="en-US" w:eastAsia="zh-CN"/>
        </w:rPr>
        <w:t>3.</w:t>
      </w:r>
      <w:r>
        <w:rPr>
          <w:b w:val="0"/>
          <w:bCs w:val="0"/>
          <w:color w:val="auto"/>
          <w:sz w:val="24"/>
          <w:szCs w:val="24"/>
        </w:rPr>
        <w:t>有市社科规划在研课题负责人</w:t>
      </w:r>
      <w:r>
        <w:rPr>
          <w:rStyle w:val="6"/>
          <w:b w:val="0"/>
          <w:bCs w:val="0"/>
          <w:color w:val="auto"/>
          <w:sz w:val="24"/>
          <w:szCs w:val="24"/>
        </w:rPr>
        <w:t>不得申报</w:t>
      </w:r>
      <w:r>
        <w:rPr>
          <w:b w:val="0"/>
          <w:bCs w:val="0"/>
          <w:color w:val="auto"/>
          <w:sz w:val="24"/>
          <w:szCs w:val="24"/>
        </w:rPr>
        <w:t>常规课题。</w:t>
      </w:r>
    </w:p>
    <w:p w14:paraId="6917D757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/>
        <w:rPr>
          <w:rFonts w:hint="eastAsia"/>
          <w:b w:val="0"/>
          <w:bCs w:val="0"/>
          <w:color w:val="auto"/>
          <w:sz w:val="24"/>
          <w:szCs w:val="24"/>
          <w:lang w:val="en-US" w:eastAsia="zh-CN"/>
        </w:rPr>
      </w:pPr>
      <w:r>
        <w:rPr>
          <w:b w:val="0"/>
          <w:bCs w:val="0"/>
          <w:color w:val="auto"/>
          <w:sz w:val="24"/>
          <w:szCs w:val="24"/>
        </w:rPr>
        <w:t>三、</w:t>
      </w:r>
      <w:r>
        <w:rPr>
          <w:rFonts w:hint="eastAsia"/>
          <w:b w:val="0"/>
          <w:bCs w:val="0"/>
          <w:color w:val="auto"/>
          <w:sz w:val="24"/>
          <w:szCs w:val="24"/>
          <w:lang w:val="en-US" w:eastAsia="zh-CN"/>
        </w:rPr>
        <w:t>申报要求</w:t>
      </w:r>
    </w:p>
    <w:p w14:paraId="7BA340DA">
      <w:pPr>
        <w:rPr>
          <w:b w:val="0"/>
          <w:bCs w:val="0"/>
          <w:color w:val="auto"/>
          <w:sz w:val="24"/>
          <w:szCs w:val="24"/>
        </w:rPr>
      </w:pPr>
      <w:r>
        <w:rPr>
          <w:rFonts w:hint="eastAsia"/>
          <w:b w:val="0"/>
          <w:bCs w:val="0"/>
          <w:color w:val="auto"/>
          <w:sz w:val="24"/>
          <w:szCs w:val="24"/>
          <w:lang w:val="en-US" w:eastAsia="zh-CN"/>
        </w:rPr>
        <w:t>1.</w:t>
      </w:r>
      <w:r>
        <w:rPr>
          <w:b w:val="0"/>
          <w:bCs w:val="0"/>
          <w:color w:val="auto"/>
          <w:sz w:val="24"/>
          <w:szCs w:val="24"/>
        </w:rPr>
        <w:t>登录</w:t>
      </w:r>
      <w:r>
        <w:rPr>
          <w:rStyle w:val="6"/>
          <w:b w:val="0"/>
          <w:bCs w:val="0"/>
          <w:color w:val="auto"/>
          <w:sz w:val="24"/>
          <w:szCs w:val="24"/>
        </w:rPr>
        <w:t>广州市社科规划项目申报系统</w:t>
      </w:r>
      <w:r>
        <w:rPr>
          <w:b w:val="0"/>
          <w:bCs w:val="0"/>
          <w:color w:val="auto"/>
          <w:sz w:val="24"/>
          <w:szCs w:val="24"/>
        </w:rPr>
        <w:t>在线填报。</w:t>
      </w:r>
      <w:r>
        <w:rPr>
          <w:rFonts w:ascii="Segoe UI Emoji" w:hAnsi="Segoe UI Emoji" w:eastAsia="Segoe UI Emoji" w:cs="Segoe UI Emoji"/>
          <w:i w:val="0"/>
          <w:iCs w:val="0"/>
          <w:caps w:val="0"/>
          <w:color w:val="000000"/>
          <w:spacing w:val="0"/>
          <w:sz w:val="24"/>
          <w:szCs w:val="24"/>
        </w:rPr>
        <w:t>申报人如首次登录申报系统,应首先注册个人账号并选择 所在单位</w:t>
      </w:r>
      <w:r>
        <w:rPr>
          <w:rFonts w:hint="eastAsia" w:ascii="Segoe UI Emoji" w:hAnsi="Segoe UI Emoji" w:cs="Segoe UI Emoji"/>
          <w:i w:val="0"/>
          <w:iCs w:val="0"/>
          <w:caps w:val="0"/>
          <w:color w:val="000000"/>
          <w:spacing w:val="0"/>
          <w:sz w:val="24"/>
          <w:szCs w:val="24"/>
          <w:lang w:eastAsia="zh-CN"/>
        </w:rPr>
        <w:t>，</w:t>
      </w:r>
      <w:r>
        <w:rPr>
          <w:rFonts w:hint="eastAsia" w:ascii="Segoe UI Emoji" w:hAnsi="Segoe UI Emoji" w:cs="Segoe UI Emoji"/>
          <w:i w:val="0"/>
          <w:iCs w:val="0"/>
          <w:caps w:val="0"/>
          <w:color w:val="000000"/>
          <w:spacing w:val="0"/>
          <w:sz w:val="24"/>
          <w:szCs w:val="24"/>
          <w:lang w:val="en-US" w:eastAsia="zh-CN"/>
        </w:rPr>
        <w:t>申请后联系徐智君审核通过</w:t>
      </w:r>
      <w:r>
        <w:rPr>
          <w:rFonts w:ascii="Segoe UI Emoji" w:hAnsi="Segoe UI Emoji" w:eastAsia="Segoe UI Emoji" w:cs="Segoe UI Emoji"/>
          <w:i w:val="0"/>
          <w:iCs w:val="0"/>
          <w:caps w:val="0"/>
          <w:color w:val="000000"/>
          <w:spacing w:val="0"/>
          <w:sz w:val="24"/>
          <w:szCs w:val="24"/>
        </w:rPr>
        <w:t>。</w:t>
      </w:r>
    </w:p>
    <w:p w14:paraId="489E51FD">
      <w:pPr>
        <w:numPr>
          <w:ilvl w:val="0"/>
          <w:numId w:val="0"/>
        </w:numPr>
        <w:ind w:leftChars="200"/>
        <w:rPr>
          <w:rFonts w:hint="eastAsia"/>
          <w:b w:val="0"/>
          <w:bCs w:val="0"/>
          <w:color w:val="auto"/>
          <w:sz w:val="24"/>
          <w:szCs w:val="24"/>
          <w:lang w:val="en-US" w:eastAsia="zh-CN"/>
        </w:rPr>
      </w:pPr>
      <w:r>
        <w:rPr>
          <w:rFonts w:hint="eastAsia"/>
          <w:b w:val="0"/>
          <w:bCs w:val="0"/>
          <w:color w:val="auto"/>
          <w:sz w:val="24"/>
          <w:szCs w:val="24"/>
          <w:lang w:val="en-US" w:eastAsia="zh-CN"/>
        </w:rPr>
        <w:t>2.请有意申报的老师在截止时间前（两类课题分别在5月6日前和5月22日））填好申报材料后导出申报书，并通过钉钉发送word文档给徐智君。。</w:t>
      </w:r>
    </w:p>
    <w:p w14:paraId="4F10D216">
      <w:pPr>
        <w:numPr>
          <w:ilvl w:val="0"/>
          <w:numId w:val="0"/>
        </w:numPr>
        <w:ind w:leftChars="200"/>
        <w:rPr>
          <w:rFonts w:hint="eastAsia"/>
          <w:b w:val="0"/>
          <w:bCs w:val="0"/>
          <w:color w:val="auto"/>
          <w:sz w:val="24"/>
          <w:szCs w:val="24"/>
          <w:lang w:val="en-US" w:eastAsia="zh-CN"/>
        </w:rPr>
      </w:pPr>
      <w:r>
        <w:rPr>
          <w:rFonts w:hint="eastAsia"/>
          <w:b w:val="0"/>
          <w:bCs w:val="0"/>
          <w:color w:val="auto"/>
          <w:sz w:val="24"/>
          <w:szCs w:val="24"/>
          <w:lang w:val="en-US" w:eastAsia="zh-CN"/>
        </w:rPr>
        <w:t>3.</w:t>
      </w:r>
      <w:r>
        <w:rPr>
          <w:b w:val="0"/>
          <w:bCs w:val="0"/>
          <w:color w:val="auto"/>
          <w:sz w:val="24"/>
          <w:szCs w:val="24"/>
        </w:rPr>
        <w:t>论证部分</w:t>
      </w:r>
      <w:r>
        <w:rPr>
          <w:rStyle w:val="6"/>
          <w:b w:val="0"/>
          <w:bCs w:val="0"/>
          <w:color w:val="auto"/>
          <w:sz w:val="24"/>
          <w:szCs w:val="24"/>
        </w:rPr>
        <w:t>不得出现姓名、单位</w:t>
      </w:r>
      <w:r>
        <w:rPr>
          <w:b w:val="0"/>
          <w:bCs w:val="0"/>
          <w:color w:val="auto"/>
          <w:sz w:val="24"/>
          <w:szCs w:val="24"/>
        </w:rPr>
        <w:t>，否则无效。</w:t>
      </w:r>
    </w:p>
    <w:p w14:paraId="43652245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Chars="200" w:right="0" w:rightChars="0"/>
        <w:rPr>
          <w:b w:val="0"/>
          <w:bCs w:val="0"/>
          <w:color w:val="auto"/>
          <w:sz w:val="24"/>
          <w:szCs w:val="24"/>
        </w:rPr>
      </w:pPr>
      <w:r>
        <w:rPr>
          <w:rFonts w:hint="eastAsia"/>
          <w:b w:val="0"/>
          <w:bCs w:val="0"/>
          <w:color w:val="auto"/>
          <w:sz w:val="24"/>
          <w:szCs w:val="24"/>
          <w:lang w:val="en-US" w:eastAsia="zh-CN"/>
        </w:rPr>
        <w:t>4</w:t>
      </w:r>
      <w:r>
        <w:rPr>
          <w:b w:val="0"/>
          <w:bCs w:val="0"/>
          <w:color w:val="auto"/>
          <w:sz w:val="24"/>
          <w:szCs w:val="24"/>
        </w:rPr>
        <w:t>系统提交后同步报电子版至科研处备案，待立项后按通知提交纸质版。</w:t>
      </w:r>
    </w:p>
    <w:p w14:paraId="3817DD2A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Chars="200" w:right="0" w:rightChars="0"/>
        <w:rPr>
          <w:rFonts w:hint="eastAsia"/>
          <w:b w:val="0"/>
          <w:bCs w:val="0"/>
          <w:color w:val="auto"/>
          <w:sz w:val="24"/>
          <w:szCs w:val="24"/>
          <w:lang w:val="en-US" w:eastAsia="zh-CN"/>
        </w:rPr>
      </w:pPr>
      <w:r>
        <w:rPr>
          <w:rFonts w:hint="eastAsia"/>
          <w:b w:val="0"/>
          <w:bCs w:val="0"/>
          <w:color w:val="auto"/>
          <w:sz w:val="24"/>
          <w:szCs w:val="24"/>
          <w:lang w:val="en-US" w:eastAsia="zh-CN"/>
        </w:rPr>
        <w:t>四、申报时间</w:t>
      </w:r>
      <w:bookmarkStart w:id="0" w:name="_GoBack"/>
      <w:bookmarkEnd w:id="0"/>
    </w:p>
    <w:p w14:paraId="47A73E56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Chars="200" w:right="0" w:rightChars="0"/>
        <w:rPr>
          <w:b w:val="0"/>
          <w:bCs w:val="0"/>
          <w:color w:val="auto"/>
          <w:sz w:val="24"/>
          <w:szCs w:val="24"/>
        </w:rPr>
      </w:pPr>
      <w:r>
        <w:rPr>
          <w:b w:val="0"/>
          <w:bCs w:val="0"/>
          <w:color w:val="auto"/>
          <w:sz w:val="24"/>
          <w:szCs w:val="24"/>
        </w:rPr>
        <w:t>重大课题系统开放填报时间为4月23日上午10:00至5月7日上 午10:00</w:t>
      </w:r>
    </w:p>
    <w:p w14:paraId="3D5A5E43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Chars="200" w:right="0" w:rightChars="0"/>
        <w:rPr>
          <w:rFonts w:hint="default"/>
          <w:b w:val="0"/>
          <w:bCs w:val="0"/>
          <w:color w:val="auto"/>
          <w:sz w:val="24"/>
          <w:szCs w:val="24"/>
          <w:lang w:val="en-US"/>
        </w:rPr>
      </w:pPr>
      <w:r>
        <w:rPr>
          <w:b w:val="0"/>
          <w:bCs w:val="0"/>
          <w:color w:val="auto"/>
          <w:sz w:val="24"/>
          <w:szCs w:val="24"/>
        </w:rPr>
        <w:t>常规课题系统开放填报时间5月15日上午10:00至5月2</w:t>
      </w:r>
      <w:r>
        <w:rPr>
          <w:rFonts w:hint="eastAsia"/>
          <w:b w:val="0"/>
          <w:bCs w:val="0"/>
          <w:color w:val="auto"/>
          <w:sz w:val="24"/>
          <w:szCs w:val="24"/>
          <w:lang w:val="en-US" w:eastAsia="zh-CN"/>
        </w:rPr>
        <w:t>5</w:t>
      </w:r>
      <w:r>
        <w:rPr>
          <w:b w:val="0"/>
          <w:bCs w:val="0"/>
          <w:color w:val="auto"/>
          <w:sz w:val="24"/>
          <w:szCs w:val="24"/>
        </w:rPr>
        <w:t>日上午 10:00</w:t>
      </w:r>
    </w:p>
    <w:p w14:paraId="27959ADA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/>
        <w:jc w:val="left"/>
        <w:rPr>
          <w:rFonts w:ascii="宋体" w:hAnsi="宋体" w:eastAsia="宋体" w:cs="宋体"/>
          <w:b w:val="0"/>
          <w:bCs w:val="0"/>
          <w:color w:val="auto"/>
          <w:kern w:val="0"/>
          <w:sz w:val="24"/>
          <w:szCs w:val="24"/>
          <w:lang w:val="en-US" w:eastAsia="zh-CN" w:bidi="ar"/>
        </w:rPr>
      </w:pPr>
    </w:p>
    <w:p w14:paraId="7C96D2F7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/>
        <w:jc w:val="left"/>
        <w:rPr>
          <w:rFonts w:ascii="宋体" w:hAnsi="宋体" w:eastAsia="宋体" w:cs="宋体"/>
          <w:b w:val="0"/>
          <w:bCs w:val="0"/>
          <w:color w:val="auto"/>
          <w:kern w:val="0"/>
          <w:sz w:val="24"/>
          <w:szCs w:val="24"/>
          <w:lang w:val="en-US" w:eastAsia="zh-CN" w:bidi="ar"/>
        </w:rPr>
      </w:pPr>
    </w:p>
    <w:p w14:paraId="1D2AC38E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/>
        <w:jc w:val="right"/>
        <w:rPr>
          <w:rFonts w:ascii="宋体" w:hAnsi="宋体" w:eastAsia="宋体" w:cs="宋体"/>
          <w:b w:val="0"/>
          <w:bCs w:val="0"/>
          <w:color w:val="auto"/>
          <w:kern w:val="0"/>
          <w:sz w:val="24"/>
          <w:szCs w:val="24"/>
          <w:lang w:val="en-US" w:eastAsia="zh-CN" w:bidi="ar"/>
        </w:rPr>
      </w:pPr>
      <w:r>
        <w:rPr>
          <w:rFonts w:ascii="宋体" w:hAnsi="宋体" w:eastAsia="宋体" w:cs="宋体"/>
          <w:b w:val="0"/>
          <w:bCs w:val="0"/>
          <w:color w:val="auto"/>
          <w:kern w:val="0"/>
          <w:sz w:val="24"/>
          <w:szCs w:val="24"/>
          <w:lang w:val="en-US" w:eastAsia="zh-CN" w:bidi="ar"/>
        </w:rPr>
        <w:t>科研处</w:t>
      </w:r>
    </w:p>
    <w:p w14:paraId="7CAFE049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/>
        <w:jc w:val="right"/>
        <w:rPr>
          <w:b w:val="0"/>
          <w:bCs w:val="0"/>
          <w:color w:val="auto"/>
          <w:sz w:val="24"/>
          <w:szCs w:val="24"/>
        </w:rPr>
      </w:pPr>
      <w:r>
        <w:rPr>
          <w:rFonts w:ascii="宋体" w:hAnsi="宋体" w:eastAsia="宋体" w:cs="宋体"/>
          <w:b w:val="0"/>
          <w:bCs w:val="0"/>
          <w:color w:val="auto"/>
          <w:kern w:val="0"/>
          <w:sz w:val="24"/>
          <w:szCs w:val="24"/>
          <w:lang w:val="en-US" w:eastAsia="zh-CN" w:bidi="ar"/>
        </w:rPr>
        <w:t>2026 年 4 月 17 日</w:t>
      </w:r>
    </w:p>
    <w:p w14:paraId="19739795">
      <w:pPr>
        <w:rPr>
          <w:b w:val="0"/>
          <w:bCs w:val="0"/>
          <w:color w:val="auto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80"/>
      </w:pPr>
      <w:r>
        <w:separator/>
      </w:r>
    </w:p>
  </w:endnote>
  <w:endnote w:type="continuationSeparator" w:id="1">
    <w:p>
      <w:pPr>
        <w:spacing w:line="240" w:lineRule="auto"/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Segoe UI Emoji">
    <w:panose1 w:val="020B0502040204020203"/>
    <w:charset w:val="00"/>
    <w:family w:val="auto"/>
    <w:pitch w:val="default"/>
    <w:sig w:usb0="00000001" w:usb1="02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80"/>
      </w:pPr>
      <w:r>
        <w:separator/>
      </w:r>
    </w:p>
  </w:footnote>
  <w:footnote w:type="continuationSeparator" w:id="1">
    <w:p>
      <w:pPr>
        <w:spacing w:line="360" w:lineRule="auto"/>
        <w:ind w:firstLine="48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042F39C"/>
    <w:multiLevelType w:val="multilevel"/>
    <w:tmpl w:val="8042F39C"/>
    <w:lvl w:ilvl="0" w:tentative="0">
      <w:start w:val="1"/>
      <w:numFmt w:val="decimal"/>
      <w:lvlText w:val="%1."/>
      <w:lvlJc w:val="left"/>
      <w:pPr>
        <w:tabs>
          <w:tab w:val="left" w:pos="720"/>
        </w:tabs>
        <w:ind w:left="720" w:hanging="360"/>
      </w:pPr>
      <w:rPr>
        <w:sz w:val="24"/>
        <w:szCs w:val="24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  <w:rPr>
        <w:sz w:val="24"/>
        <w:szCs w:val="24"/>
      </w:r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  <w:rPr>
        <w:sz w:val="24"/>
        <w:szCs w:val="24"/>
      </w:rPr>
    </w:lvl>
    <w:lvl w:ilvl="3" w:tentative="0">
      <w:start w:val="1"/>
      <w:numFmt w:val="decimal"/>
      <w:lvlText w:val="%4."/>
      <w:lvlJc w:val="left"/>
      <w:pPr>
        <w:tabs>
          <w:tab w:val="left" w:pos="2517"/>
        </w:tabs>
        <w:ind w:left="2880" w:hanging="360"/>
      </w:pPr>
      <w:rPr>
        <w:sz w:val="24"/>
        <w:szCs w:val="24"/>
      </w:rPr>
    </w:lvl>
    <w:lvl w:ilvl="4" w:tentative="0">
      <w:start w:val="1"/>
      <w:numFmt w:val="decimal"/>
      <w:lvlText w:val="%5."/>
      <w:lvlJc w:val="left"/>
      <w:pPr>
        <w:tabs>
          <w:tab w:val="left" w:pos="3238"/>
        </w:tabs>
        <w:ind w:left="3600" w:hanging="360"/>
      </w:pPr>
      <w:rPr>
        <w:sz w:val="24"/>
        <w:szCs w:val="24"/>
      </w:rPr>
    </w:lvl>
    <w:lvl w:ilvl="5" w:tentative="0">
      <w:start w:val="1"/>
      <w:numFmt w:val="decimal"/>
      <w:lvlText w:val="%6."/>
      <w:lvlJc w:val="left"/>
      <w:pPr>
        <w:tabs>
          <w:tab w:val="left" w:pos="3958"/>
        </w:tabs>
        <w:ind w:left="4320" w:hanging="360"/>
      </w:pPr>
      <w:rPr>
        <w:sz w:val="24"/>
        <w:szCs w:val="24"/>
      </w:rPr>
    </w:lvl>
    <w:lvl w:ilvl="6" w:tentative="0">
      <w:start w:val="1"/>
      <w:numFmt w:val="decimal"/>
      <w:lvlText w:val="%7."/>
      <w:lvlJc w:val="left"/>
      <w:pPr>
        <w:tabs>
          <w:tab w:val="left" w:pos="4678"/>
        </w:tabs>
        <w:ind w:left="5040" w:hanging="360"/>
      </w:pPr>
      <w:rPr>
        <w:sz w:val="24"/>
        <w:szCs w:val="24"/>
      </w:rPr>
    </w:lvl>
    <w:lvl w:ilvl="7" w:tentative="0">
      <w:start w:val="1"/>
      <w:numFmt w:val="decimal"/>
      <w:lvlText w:val="%8."/>
      <w:lvlJc w:val="left"/>
      <w:pPr>
        <w:tabs>
          <w:tab w:val="left" w:pos="5398"/>
        </w:tabs>
        <w:ind w:left="5760" w:hanging="360"/>
      </w:pPr>
      <w:rPr>
        <w:sz w:val="24"/>
        <w:szCs w:val="24"/>
      </w:rPr>
    </w:lvl>
    <w:lvl w:ilvl="8" w:tentative="0">
      <w:start w:val="1"/>
      <w:numFmt w:val="decimal"/>
      <w:lvlText w:val="%9."/>
      <w:lvlJc w:val="left"/>
      <w:pPr>
        <w:tabs>
          <w:tab w:val="left" w:pos="6118"/>
        </w:tabs>
        <w:ind w:left="6480" w:hanging="360"/>
      </w:pPr>
      <w:rPr>
        <w:sz w:val="24"/>
        <w:szCs w:val="24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4976CFF"/>
    <w:rsid w:val="04976CFF"/>
    <w:rsid w:val="10830C3A"/>
    <w:rsid w:val="1157355C"/>
    <w:rsid w:val="1A920949"/>
    <w:rsid w:val="25347DC1"/>
    <w:rsid w:val="2B1F098C"/>
    <w:rsid w:val="3BE64ED1"/>
    <w:rsid w:val="5CB765FC"/>
    <w:rsid w:val="6EC720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ind w:firstLine="560" w:firstLineChars="200"/>
      <w:jc w:val="both"/>
    </w:pPr>
    <w:rPr>
      <w:rFonts w:ascii="黑体" w:hAnsi="黑体" w:eastAsia="宋体" w:cstheme="minorBidi"/>
      <w:color w:val="000000"/>
      <w:kern w:val="11"/>
      <w:sz w:val="24"/>
      <w:szCs w:val="28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paragraph" w:styleId="3">
    <w:name w:val="heading 2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6">
    <w:name w:val="Strong"/>
    <w:basedOn w:val="5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507</Words>
  <Characters>552</Characters>
  <Lines>0</Lines>
  <Paragraphs>0</Paragraphs>
  <TotalTime>5</TotalTime>
  <ScaleCrop>false</ScaleCrop>
  <LinksUpToDate>false</LinksUpToDate>
  <CharactersWithSpaces>582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2026-04-17T07:37:00Z</dcterms:created>
  <dc:creator>Administrator</dc:creator>
  <cp:lastModifiedBy>Administrator</cp:lastModifiedBy>
  <dcterms:modified xsi:type="dcterms:W3CDTF">2026-04-17T08:00:26Z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56DB46EBCFD3475BBA307FE1BFB07279_11</vt:lpwstr>
  </property>
  <property fmtid="{D5CDD505-2E9C-101B-9397-08002B2CF9AE}" pid="4" name="KSOTemplateDocerSaveRecord">
    <vt:lpwstr>eyJoZGlkIjoiOWMzZGYxNTRkODQxMjBhNTY2ZGU2YmM5ZGQ2ZjI5NDciLCJ1c2VySWQiOiIyMTI1OTg4NSJ9</vt:lpwstr>
  </property>
</Properties>
</file>