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广州华夏职业学院三期工程18栋、19栋、20栋水泥采购项目竞争性谈判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17"/>
        <w:tblW w:w="95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56"/>
        <w:gridCol w:w="2208"/>
        <w:gridCol w:w="1704"/>
        <w:gridCol w:w="1944"/>
        <w:gridCol w:w="1944"/>
      </w:tblGrid>
      <w:tr w14:paraId="213D3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1756" w:type="dxa"/>
            <w:noWrap w:val="0"/>
            <w:vAlign w:val="center"/>
          </w:tcPr>
          <w:p w14:paraId="3AE47BA4">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2208" w:type="dxa"/>
            <w:noWrap w:val="0"/>
            <w:vAlign w:val="center"/>
          </w:tcPr>
          <w:p w14:paraId="041B6635">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型号/</w:t>
            </w:r>
            <w:r>
              <w:rPr>
                <w:rFonts w:hint="eastAsia" w:ascii="仿宋" w:hAnsi="仿宋" w:eastAsia="仿宋" w:cs="仿宋"/>
                <w:bCs/>
                <w:sz w:val="28"/>
                <w:szCs w:val="28"/>
                <w:vertAlign w:val="baseline"/>
                <w:lang w:eastAsia="zh-CN"/>
              </w:rPr>
              <w:t>规格</w:t>
            </w:r>
          </w:p>
        </w:tc>
        <w:tc>
          <w:tcPr>
            <w:tcW w:w="1704" w:type="dxa"/>
            <w:noWrap w:val="0"/>
            <w:vAlign w:val="center"/>
          </w:tcPr>
          <w:p w14:paraId="1D534EEE">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944" w:type="dxa"/>
            <w:noWrap w:val="0"/>
            <w:vAlign w:val="center"/>
          </w:tcPr>
          <w:p w14:paraId="2575A958">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含税单价/元</w:t>
            </w:r>
          </w:p>
        </w:tc>
        <w:tc>
          <w:tcPr>
            <w:tcW w:w="1944" w:type="dxa"/>
            <w:noWrap w:val="0"/>
            <w:vAlign w:val="center"/>
          </w:tcPr>
          <w:p w14:paraId="2F70400E">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2EE59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1756" w:type="dxa"/>
            <w:noWrap w:val="0"/>
            <w:vAlign w:val="top"/>
          </w:tcPr>
          <w:p w14:paraId="3BA98F2A">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水泥</w:t>
            </w:r>
          </w:p>
        </w:tc>
        <w:tc>
          <w:tcPr>
            <w:tcW w:w="2208" w:type="dxa"/>
            <w:noWrap w:val="0"/>
            <w:vAlign w:val="top"/>
          </w:tcPr>
          <w:p w14:paraId="37C853CF">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32.5R</w:t>
            </w:r>
          </w:p>
        </w:tc>
        <w:tc>
          <w:tcPr>
            <w:tcW w:w="1704" w:type="dxa"/>
            <w:noWrap w:val="0"/>
            <w:vAlign w:val="top"/>
          </w:tcPr>
          <w:p w14:paraId="4704A0A6">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吨</w:t>
            </w:r>
          </w:p>
        </w:tc>
        <w:tc>
          <w:tcPr>
            <w:tcW w:w="1944" w:type="dxa"/>
            <w:noWrap w:val="0"/>
            <w:vAlign w:val="top"/>
          </w:tcPr>
          <w:p w14:paraId="4F4E7691">
            <w:pPr>
              <w:jc w:val="center"/>
              <w:rPr>
                <w:rFonts w:hint="eastAsia" w:ascii="仿宋" w:hAnsi="仿宋" w:eastAsia="仿宋" w:cs="仿宋"/>
                <w:bCs/>
                <w:sz w:val="28"/>
                <w:szCs w:val="28"/>
                <w:vertAlign w:val="baseline"/>
                <w:lang w:val="en-US" w:eastAsia="zh-CN"/>
              </w:rPr>
            </w:pPr>
          </w:p>
        </w:tc>
        <w:tc>
          <w:tcPr>
            <w:tcW w:w="1944" w:type="dxa"/>
            <w:noWrap w:val="0"/>
            <w:vAlign w:val="top"/>
          </w:tcPr>
          <w:p w14:paraId="3F569C01">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袋装</w:t>
            </w:r>
          </w:p>
        </w:tc>
      </w:tr>
      <w:tr w14:paraId="3D333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9556" w:type="dxa"/>
            <w:gridSpan w:val="5"/>
            <w:noWrap w:val="0"/>
            <w:vAlign w:val="top"/>
          </w:tcPr>
          <w:p w14:paraId="083CD81F">
            <w:pPr>
              <w:jc w:val="both"/>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品牌：英竹、竹峰、英涛、广宇、英池</w:t>
            </w:r>
          </w:p>
        </w:tc>
      </w:tr>
      <w:tr w14:paraId="14467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9556" w:type="dxa"/>
            <w:gridSpan w:val="5"/>
            <w:noWrap w:val="0"/>
            <w:vAlign w:val="top"/>
          </w:tcPr>
          <w:p w14:paraId="633AB90C">
            <w:pPr>
              <w:widowControl/>
              <w:spacing w:beforeLines="50" w:afterLines="50" w:line="480" w:lineRule="auto"/>
              <w:jc w:val="left"/>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备注：</w:t>
            </w:r>
            <w:r>
              <w:rPr>
                <w:rFonts w:hint="eastAsia" w:ascii="仿宋" w:hAnsi="仿宋" w:eastAsia="仿宋" w:cs="仿宋"/>
                <w:bCs/>
                <w:sz w:val="28"/>
                <w:szCs w:val="28"/>
                <w:vertAlign w:val="baseline"/>
                <w:lang w:val="en-US" w:eastAsia="zh-CN"/>
              </w:rPr>
              <w:t>单价合同以实际结算数量为准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452453476"/>
      <w:bookmarkStart w:id="1" w:name="_Toc391021742"/>
      <w:bookmarkStart w:id="2" w:name="_Toc423788127"/>
      <w:bookmarkStart w:id="3" w:name="_Toc365277733"/>
      <w:bookmarkStart w:id="4" w:name="_Toc394308871"/>
      <w:bookmarkStart w:id="5" w:name="_Toc419471097"/>
      <w:bookmarkStart w:id="6" w:name="_Toc367785054"/>
      <w:bookmarkStart w:id="7" w:name="_Toc331577423"/>
      <w:bookmarkStart w:id="8" w:name="_Toc478389692"/>
      <w:bookmarkStart w:id="9" w:name="_Toc4485976"/>
      <w:bookmarkStart w:id="10" w:name="_Toc414376459"/>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提供发票送货凭证结算完毕，付款最迟不会超过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交货时间要求：采购人下单后24小时内货到工地；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交货地点：广州市从化区城鳌大道栋772号广州华夏职业学院内采购人指定地点。</w:t>
      </w: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质量保证和售后服务要求：成交供应商对货物提供至少1年免费全质保服务，如因材料自身出现质量问题，中标人负责替换同型号、规格的产品，所产生的一切费用由成交供应商负责。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01</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00</w:t>
      </w:r>
      <w:r>
        <w:rPr>
          <w:rFonts w:hint="eastAsia" w:asciiTheme="majorEastAsia" w:hAnsiTheme="majorEastAsia" w:eastAsiaTheme="majorEastAsia" w:cstheme="majorEastAsia"/>
          <w:b/>
          <w:bCs/>
          <w:color w:val="0000FF"/>
          <w:sz w:val="28"/>
          <w:szCs w:val="28"/>
          <w:highlight w:val="none"/>
          <w:u w:val="single"/>
        </w:rPr>
        <w:t>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03</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23日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ind w:firstLine="6090" w:firstLineChars="2900"/>
        <w:jc w:val="both"/>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94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42"/>
        <w:gridCol w:w="2190"/>
        <w:gridCol w:w="1690"/>
        <w:gridCol w:w="1928"/>
        <w:gridCol w:w="1928"/>
      </w:tblGrid>
      <w:tr w14:paraId="25CE5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742" w:type="dxa"/>
            <w:noWrap w:val="0"/>
            <w:vAlign w:val="center"/>
          </w:tcPr>
          <w:p w14:paraId="503E1F1F">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品名</w:t>
            </w:r>
          </w:p>
        </w:tc>
        <w:tc>
          <w:tcPr>
            <w:tcW w:w="2190" w:type="dxa"/>
            <w:noWrap w:val="0"/>
            <w:vAlign w:val="center"/>
          </w:tcPr>
          <w:p w14:paraId="5FF7B3D2">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val="en-US" w:eastAsia="zh-CN"/>
              </w:rPr>
              <w:t>型号/</w:t>
            </w:r>
            <w:r>
              <w:rPr>
                <w:rFonts w:hint="eastAsia" w:ascii="仿宋" w:hAnsi="仿宋" w:eastAsia="仿宋" w:cs="仿宋"/>
                <w:bCs/>
                <w:sz w:val="28"/>
                <w:szCs w:val="28"/>
                <w:vertAlign w:val="baseline"/>
                <w:lang w:eastAsia="zh-CN"/>
              </w:rPr>
              <w:t>规格</w:t>
            </w:r>
          </w:p>
        </w:tc>
        <w:tc>
          <w:tcPr>
            <w:tcW w:w="1690" w:type="dxa"/>
            <w:noWrap w:val="0"/>
            <w:vAlign w:val="center"/>
          </w:tcPr>
          <w:p w14:paraId="2F1D92A8">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单位</w:t>
            </w:r>
          </w:p>
        </w:tc>
        <w:tc>
          <w:tcPr>
            <w:tcW w:w="1928" w:type="dxa"/>
            <w:noWrap w:val="0"/>
            <w:vAlign w:val="center"/>
          </w:tcPr>
          <w:p w14:paraId="1AE6E8AF">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含税单价/元</w:t>
            </w:r>
          </w:p>
        </w:tc>
        <w:tc>
          <w:tcPr>
            <w:tcW w:w="1928" w:type="dxa"/>
            <w:noWrap w:val="0"/>
            <w:vAlign w:val="center"/>
          </w:tcPr>
          <w:p w14:paraId="56A788E9">
            <w:pPr>
              <w:jc w:val="center"/>
              <w:rPr>
                <w:rFonts w:hint="eastAsia" w:ascii="仿宋" w:hAnsi="仿宋" w:eastAsia="仿宋" w:cs="仿宋"/>
                <w:bCs/>
                <w:sz w:val="28"/>
                <w:szCs w:val="28"/>
                <w:vertAlign w:val="baseline"/>
                <w:lang w:eastAsia="zh-CN"/>
              </w:rPr>
            </w:pPr>
            <w:r>
              <w:rPr>
                <w:rFonts w:hint="eastAsia" w:ascii="仿宋" w:hAnsi="仿宋" w:eastAsia="仿宋" w:cs="仿宋"/>
                <w:bCs/>
                <w:sz w:val="28"/>
                <w:szCs w:val="28"/>
                <w:vertAlign w:val="baseline"/>
                <w:lang w:eastAsia="zh-CN"/>
              </w:rPr>
              <w:t>备注</w:t>
            </w:r>
          </w:p>
        </w:tc>
      </w:tr>
      <w:tr w14:paraId="3A3CF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742" w:type="dxa"/>
            <w:noWrap w:val="0"/>
            <w:vAlign w:val="top"/>
          </w:tcPr>
          <w:p w14:paraId="0204D4D2">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水泥</w:t>
            </w:r>
          </w:p>
        </w:tc>
        <w:tc>
          <w:tcPr>
            <w:tcW w:w="2190" w:type="dxa"/>
            <w:noWrap w:val="0"/>
            <w:vAlign w:val="top"/>
          </w:tcPr>
          <w:p w14:paraId="21BB7458">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32.5R</w:t>
            </w:r>
          </w:p>
        </w:tc>
        <w:tc>
          <w:tcPr>
            <w:tcW w:w="1690" w:type="dxa"/>
            <w:noWrap w:val="0"/>
            <w:vAlign w:val="top"/>
          </w:tcPr>
          <w:p w14:paraId="0890FDFA">
            <w:pPr>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吨</w:t>
            </w:r>
          </w:p>
        </w:tc>
        <w:tc>
          <w:tcPr>
            <w:tcW w:w="1928" w:type="dxa"/>
            <w:noWrap w:val="0"/>
            <w:vAlign w:val="top"/>
          </w:tcPr>
          <w:p w14:paraId="4CC0FEB2">
            <w:pPr>
              <w:jc w:val="center"/>
              <w:rPr>
                <w:rFonts w:hint="eastAsia" w:ascii="仿宋" w:hAnsi="仿宋" w:eastAsia="仿宋" w:cs="仿宋"/>
                <w:bCs/>
                <w:sz w:val="28"/>
                <w:szCs w:val="28"/>
                <w:vertAlign w:val="baseline"/>
                <w:lang w:val="en-US" w:eastAsia="zh-CN"/>
              </w:rPr>
            </w:pPr>
          </w:p>
        </w:tc>
        <w:tc>
          <w:tcPr>
            <w:tcW w:w="1928" w:type="dxa"/>
            <w:noWrap w:val="0"/>
            <w:vAlign w:val="top"/>
          </w:tcPr>
          <w:p w14:paraId="1C959EC9">
            <w:pPr>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袋装</w:t>
            </w:r>
          </w:p>
        </w:tc>
      </w:tr>
      <w:tr w14:paraId="7BA5B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9478" w:type="dxa"/>
            <w:gridSpan w:val="5"/>
            <w:noWrap w:val="0"/>
            <w:vAlign w:val="top"/>
          </w:tcPr>
          <w:p w14:paraId="2C20C0FC">
            <w:pPr>
              <w:jc w:val="both"/>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品牌：英竹、竹峰、英涛、广宇、英池</w:t>
            </w:r>
          </w:p>
        </w:tc>
      </w:tr>
      <w:tr w14:paraId="39A7C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trPr>
        <w:tc>
          <w:tcPr>
            <w:tcW w:w="9478" w:type="dxa"/>
            <w:gridSpan w:val="5"/>
            <w:noWrap w:val="0"/>
            <w:vAlign w:val="top"/>
          </w:tcPr>
          <w:p w14:paraId="0F2C3122">
            <w:pPr>
              <w:widowControl/>
              <w:spacing w:beforeLines="50" w:afterLines="50" w:line="480" w:lineRule="auto"/>
              <w:jc w:val="left"/>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eastAsia="zh-CN"/>
              </w:rPr>
              <w:t>备注：</w:t>
            </w:r>
            <w:r>
              <w:rPr>
                <w:rFonts w:hint="eastAsia" w:ascii="仿宋" w:hAnsi="仿宋" w:eastAsia="仿宋" w:cs="仿宋"/>
                <w:bCs/>
                <w:sz w:val="28"/>
                <w:szCs w:val="28"/>
                <w:vertAlign w:val="baseline"/>
                <w:lang w:val="en-US" w:eastAsia="zh-CN"/>
              </w:rPr>
              <w:t>单价合同以实际结算数量为准</w:t>
            </w:r>
            <w:bookmarkStart w:id="19" w:name="_GoBack"/>
            <w:bookmarkEnd w:id="19"/>
          </w:p>
        </w:tc>
      </w:tr>
    </w:tbl>
    <w:p w14:paraId="38FB99A4">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4C492F"/>
    <w:rsid w:val="02BA0E46"/>
    <w:rsid w:val="02D863E8"/>
    <w:rsid w:val="04223B99"/>
    <w:rsid w:val="04385DAE"/>
    <w:rsid w:val="046F0EEB"/>
    <w:rsid w:val="04B40163"/>
    <w:rsid w:val="05390512"/>
    <w:rsid w:val="05652972"/>
    <w:rsid w:val="05D10539"/>
    <w:rsid w:val="05E74FA3"/>
    <w:rsid w:val="06AB431A"/>
    <w:rsid w:val="07F87631"/>
    <w:rsid w:val="082E2174"/>
    <w:rsid w:val="08320B0F"/>
    <w:rsid w:val="083F2653"/>
    <w:rsid w:val="08AE6343"/>
    <w:rsid w:val="08DA566A"/>
    <w:rsid w:val="09D36400"/>
    <w:rsid w:val="0A8A70DB"/>
    <w:rsid w:val="0AB67EE8"/>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5579A6"/>
    <w:rsid w:val="26A07738"/>
    <w:rsid w:val="26D239F5"/>
    <w:rsid w:val="27855B94"/>
    <w:rsid w:val="27E95133"/>
    <w:rsid w:val="281718E3"/>
    <w:rsid w:val="28C11323"/>
    <w:rsid w:val="298A5BB9"/>
    <w:rsid w:val="29F5733B"/>
    <w:rsid w:val="2A2E0C3A"/>
    <w:rsid w:val="2B212C11"/>
    <w:rsid w:val="2C167B56"/>
    <w:rsid w:val="2C81045A"/>
    <w:rsid w:val="2C83659F"/>
    <w:rsid w:val="2C8959A3"/>
    <w:rsid w:val="2C972AC7"/>
    <w:rsid w:val="2D850DA6"/>
    <w:rsid w:val="2E103575"/>
    <w:rsid w:val="2E7E2111"/>
    <w:rsid w:val="2F2F348A"/>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8E5105E"/>
    <w:rsid w:val="39437B2D"/>
    <w:rsid w:val="39717ED8"/>
    <w:rsid w:val="39C15E4D"/>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17116E0"/>
    <w:rsid w:val="422449A5"/>
    <w:rsid w:val="42B51AA1"/>
    <w:rsid w:val="42C41CE4"/>
    <w:rsid w:val="430622FC"/>
    <w:rsid w:val="436808C1"/>
    <w:rsid w:val="43FF1225"/>
    <w:rsid w:val="441724E6"/>
    <w:rsid w:val="44620D9C"/>
    <w:rsid w:val="44967EC5"/>
    <w:rsid w:val="45F364C1"/>
    <w:rsid w:val="4629258A"/>
    <w:rsid w:val="474B6641"/>
    <w:rsid w:val="479E5398"/>
    <w:rsid w:val="4818023B"/>
    <w:rsid w:val="48F17BE3"/>
    <w:rsid w:val="497376D1"/>
    <w:rsid w:val="4A236C7F"/>
    <w:rsid w:val="4A9013F2"/>
    <w:rsid w:val="4ADC64BD"/>
    <w:rsid w:val="4B2E3626"/>
    <w:rsid w:val="4B337A07"/>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33750B"/>
    <w:rsid w:val="525E2942"/>
    <w:rsid w:val="52E41B22"/>
    <w:rsid w:val="52ED1C02"/>
    <w:rsid w:val="532F08DC"/>
    <w:rsid w:val="53307257"/>
    <w:rsid w:val="53456529"/>
    <w:rsid w:val="555D1421"/>
    <w:rsid w:val="558C330A"/>
    <w:rsid w:val="560E231F"/>
    <w:rsid w:val="561A6D23"/>
    <w:rsid w:val="56B63E91"/>
    <w:rsid w:val="56D837E8"/>
    <w:rsid w:val="57B16414"/>
    <w:rsid w:val="57D60E53"/>
    <w:rsid w:val="5851660F"/>
    <w:rsid w:val="592954E8"/>
    <w:rsid w:val="59350DEE"/>
    <w:rsid w:val="594672BB"/>
    <w:rsid w:val="59DB35B8"/>
    <w:rsid w:val="5A117165"/>
    <w:rsid w:val="5AAD5237"/>
    <w:rsid w:val="5ABA3CA0"/>
    <w:rsid w:val="5C050990"/>
    <w:rsid w:val="5C313AEE"/>
    <w:rsid w:val="5C5D0D87"/>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0979AD"/>
    <w:rsid w:val="66595870"/>
    <w:rsid w:val="668313EA"/>
    <w:rsid w:val="66B173CA"/>
    <w:rsid w:val="66B421E9"/>
    <w:rsid w:val="67430D38"/>
    <w:rsid w:val="68147F98"/>
    <w:rsid w:val="68FB170C"/>
    <w:rsid w:val="69847953"/>
    <w:rsid w:val="69A2427D"/>
    <w:rsid w:val="69D02B99"/>
    <w:rsid w:val="6A2653D7"/>
    <w:rsid w:val="6AC74800"/>
    <w:rsid w:val="6ADF76DE"/>
    <w:rsid w:val="6BCB6392"/>
    <w:rsid w:val="6BCE3108"/>
    <w:rsid w:val="6C4539A7"/>
    <w:rsid w:val="6C4E4BEA"/>
    <w:rsid w:val="6CEA70F7"/>
    <w:rsid w:val="6DC24FB4"/>
    <w:rsid w:val="6E7D5244"/>
    <w:rsid w:val="6F520A4A"/>
    <w:rsid w:val="6F5E6FFE"/>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C878BC"/>
    <w:rsid w:val="7AF91AC4"/>
    <w:rsid w:val="7C451346"/>
    <w:rsid w:val="7C6C5023"/>
    <w:rsid w:val="7C7A3290"/>
    <w:rsid w:val="7C831CEC"/>
    <w:rsid w:val="7C857813"/>
    <w:rsid w:val="7D2D1E1D"/>
    <w:rsid w:val="7E273BCB"/>
    <w:rsid w:val="7E33504C"/>
    <w:rsid w:val="7E463387"/>
    <w:rsid w:val="7E4B4A8C"/>
    <w:rsid w:val="7E6B47E6"/>
    <w:rsid w:val="7F877465"/>
    <w:rsid w:val="7FAE5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2331</Words>
  <Characters>2434</Characters>
  <Lines>30</Lines>
  <Paragraphs>8</Paragraphs>
  <TotalTime>1</TotalTime>
  <ScaleCrop>false</ScaleCrop>
  <LinksUpToDate>false</LinksUpToDate>
  <CharactersWithSpaces>3417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2019-10-15T07:17:00Z</cp:lastPrinted>
  <dcterms:modified xsi:type="dcterms:W3CDTF">2026-03-23T07:55:54Z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